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E24" w:rsidRDefault="001C3E24" w:rsidP="001C3E24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3.4. Accounting of estimated value of net assets</w:t>
      </w:r>
    </w:p>
    <w:tbl>
      <w:tblPr>
        <w:tblStyle w:val="a4"/>
        <w:tblW w:w="10456" w:type="dxa"/>
        <w:tblInd w:w="-885" w:type="dxa"/>
        <w:tblLook w:val="04A0" w:firstRow="1" w:lastRow="0" w:firstColumn="1" w:lastColumn="0" w:noHBand="0" w:noVBand="1"/>
      </w:tblPr>
      <w:tblGrid>
        <w:gridCol w:w="717"/>
        <w:gridCol w:w="3925"/>
        <w:gridCol w:w="1312"/>
        <w:gridCol w:w="1474"/>
        <w:gridCol w:w="1514"/>
        <w:gridCol w:w="1514"/>
      </w:tblGrid>
      <w:tr w:rsidR="001C3E24" w:rsidTr="001C3E24"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eastAsia="en-US"/>
              </w:rPr>
            </w:pPr>
            <w:r>
              <w:rPr>
                <w:lang w:eastAsia="en-US"/>
              </w:rPr>
              <w:t>Indicator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Line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As of 30 June 2014</w:t>
            </w:r>
          </w:p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(8)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 w:rsidP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as of 31 December 2013 (</w:t>
            </w:r>
            <w:r>
              <w:rPr>
                <w:lang w:eastAsia="en-US"/>
              </w:rPr>
              <w:t>7</w:t>
            </w:r>
            <w:r>
              <w:rPr>
                <w:lang w:eastAsia="en-US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 w:rsidP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as of 31 December 2012 (</w:t>
            </w:r>
            <w:r>
              <w:rPr>
                <w:lang w:eastAsia="en-US"/>
              </w:rPr>
              <w:t>6</w:t>
            </w:r>
            <w:r>
              <w:rPr>
                <w:lang w:eastAsia="en-US"/>
              </w:rPr>
              <w:t>)</w:t>
            </w:r>
          </w:p>
        </w:tc>
      </w:tr>
      <w:tr w:rsidR="001C3E24" w:rsidTr="001C3E24"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pStyle w:val="a3"/>
              <w:ind w:left="142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I.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Assets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Intangible assets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12 253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16 110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19 715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eastAsia="en-US"/>
              </w:rPr>
            </w:pPr>
            <w:r>
              <w:rPr>
                <w:lang w:val="en-GB" w:eastAsia="en-US"/>
              </w:rPr>
              <w:t>Results of researches and developments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27 385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25 059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17 091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Intangible development assets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Tangible development assets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Fixed assets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44 88 542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40 745 760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31 207 441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eastAsia="en-US"/>
              </w:rPr>
            </w:pPr>
            <w:r>
              <w:rPr>
                <w:lang w:val="en-GB" w:eastAsia="en-US"/>
              </w:rPr>
              <w:t>Income-bearing investments in tangible valuables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Long-and short-term financial investments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1170+1240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45 588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45 588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45 688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Other intangible assets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118+1190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1 342 200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1 315 277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1 276 187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Stock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2 272 079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2 050 130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1 914 210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Value added tax on valuables acquired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8 965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en-US"/>
              </w:rPr>
              <w:t>1 337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10 232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Accounts receivable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1 992 662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5 123 537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3 218 957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Cash and equivalents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9 606 673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12 622 500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4 92 452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Other current assets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504 786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706 815 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972 097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Total assets taken for accounting, (sum of paragraphs 1-13)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60 701 133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62 672 113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42 974 070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pStyle w:val="a3"/>
              <w:tabs>
                <w:tab w:val="left" w:pos="317"/>
              </w:tabs>
              <w:ind w:left="317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II.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Liabilities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Long-term borrowed funds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15 637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17 237 000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5 917 000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Deferred tax liabilities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124 646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126 441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138 702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Estimated liability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1430+1540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816 110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1 261 691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1 752 790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Other long-term liabilities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882 491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595 374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265 752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Short-term borrowed funds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2 000 000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400 000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10 027 267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Bills payable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9 427 526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11 651 767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8 278 698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Other short-term liabilities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Total for liabilities taken for accounting (sum of paragraphs 15-21)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28 887 773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31 272 273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26 380 209</w:t>
            </w:r>
          </w:p>
        </w:tc>
      </w:tr>
      <w:tr w:rsidR="001C3E24" w:rsidTr="001C3E2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 w:rsidP="000B46FB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142"/>
              <w:jc w:val="both"/>
              <w:rPr>
                <w:lang w:val="en-US" w:eastAsia="en-US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tabs>
                <w:tab w:val="left" w:pos="1725"/>
              </w:tabs>
              <w:autoSpaceDN w:val="0"/>
              <w:adjustRightInd w:val="0"/>
              <w:spacing w:before="20" w:after="40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Cost of net assets of joint stock company (total for assets taken for accounting (line 14) minus total liabilities taken for accounting (line 22))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31 813 360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31 399 840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24" w:rsidRDefault="001C3E24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16 593</w:t>
            </w:r>
          </w:p>
        </w:tc>
      </w:tr>
    </w:tbl>
    <w:p w:rsidR="001C3E24" w:rsidRDefault="001C3E24" w:rsidP="001C3E24">
      <w:pPr>
        <w:rPr>
          <w:color w:val="FF0000"/>
          <w:sz w:val="20"/>
          <w:szCs w:val="20"/>
          <w:lang w:val="ru-RU"/>
        </w:rPr>
      </w:pPr>
    </w:p>
    <w:p w:rsidR="001C3E24" w:rsidRDefault="001C3E24" w:rsidP="001C3E24">
      <w:pPr>
        <w:pStyle w:val="SubHeading"/>
        <w:spacing w:before="0" w:after="0"/>
        <w:ind w:left="198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Director __________    Gavrilov A.I.</w:t>
      </w:r>
      <w:proofErr w:type="gramEnd"/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 xml:space="preserve">Chief accountant _________   </w:t>
      </w:r>
      <w:proofErr w:type="spellStart"/>
      <w:r>
        <w:rPr>
          <w:sz w:val="24"/>
          <w:szCs w:val="24"/>
          <w:lang w:val="en-US"/>
        </w:rPr>
        <w:t>Skiba</w:t>
      </w:r>
      <w:proofErr w:type="spellEnd"/>
      <w:r>
        <w:rPr>
          <w:sz w:val="24"/>
          <w:szCs w:val="24"/>
          <w:lang w:val="en-US"/>
        </w:rPr>
        <w:t xml:space="preserve"> I.V.</w:t>
      </w:r>
      <w:proofErr w:type="gramEnd"/>
    </w:p>
    <w:p w:rsidR="001C3E24" w:rsidRDefault="001C3E24" w:rsidP="001C3E24">
      <w:pPr>
        <w:pStyle w:val="SubHeading"/>
        <w:spacing w:before="0" w:after="0"/>
        <w:ind w:left="198"/>
        <w:rPr>
          <w:sz w:val="16"/>
          <w:szCs w:val="16"/>
          <w:lang w:val="en-US"/>
        </w:rPr>
      </w:pPr>
      <w:r>
        <w:rPr>
          <w:sz w:val="24"/>
          <w:szCs w:val="24"/>
          <w:lang w:val="en-US"/>
        </w:rPr>
        <w:tab/>
        <w:t xml:space="preserve">         </w:t>
      </w: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  <w:lang w:val="en-US"/>
        </w:rPr>
        <w:t>signature</w:t>
      </w:r>
      <w:proofErr w:type="gramEnd"/>
      <w:r>
        <w:rPr>
          <w:sz w:val="16"/>
          <w:szCs w:val="16"/>
          <w:lang w:val="en-US"/>
        </w:rPr>
        <w:t xml:space="preserve">)  </w:t>
      </w:r>
      <w:r>
        <w:rPr>
          <w:sz w:val="16"/>
          <w:szCs w:val="16"/>
          <w:lang w:val="en-US"/>
        </w:rPr>
        <w:tab/>
        <w:t xml:space="preserve">    </w:t>
      </w:r>
      <w:r>
        <w:rPr>
          <w:sz w:val="16"/>
          <w:szCs w:val="16"/>
          <w:lang w:val="en-US"/>
        </w:rPr>
        <w:tab/>
      </w:r>
      <w:r>
        <w:rPr>
          <w:sz w:val="16"/>
          <w:szCs w:val="16"/>
          <w:lang w:val="en-US"/>
        </w:rPr>
        <w:tab/>
      </w:r>
      <w:r>
        <w:rPr>
          <w:sz w:val="16"/>
          <w:szCs w:val="16"/>
          <w:lang w:val="en-US"/>
        </w:rPr>
        <w:tab/>
      </w:r>
      <w:r>
        <w:rPr>
          <w:sz w:val="16"/>
          <w:szCs w:val="16"/>
          <w:lang w:val="en-US"/>
        </w:rPr>
        <w:tab/>
        <w:t xml:space="preserve">                                            (</w:t>
      </w:r>
      <w:proofErr w:type="gramStart"/>
      <w:r>
        <w:rPr>
          <w:sz w:val="16"/>
          <w:szCs w:val="16"/>
          <w:lang w:val="en-US"/>
        </w:rPr>
        <w:t>signature</w:t>
      </w:r>
      <w:proofErr w:type="gramEnd"/>
      <w:r>
        <w:rPr>
          <w:sz w:val="16"/>
          <w:szCs w:val="16"/>
          <w:lang w:val="en-US"/>
        </w:rPr>
        <w:t>)</w:t>
      </w:r>
    </w:p>
    <w:p w:rsidR="001C3E24" w:rsidRDefault="001C3E24" w:rsidP="001C3E24">
      <w:pPr>
        <w:jc w:val="center"/>
        <w:rPr>
          <w:b/>
          <w:lang w:val="en-GB"/>
        </w:rPr>
      </w:pPr>
    </w:p>
    <w:p w:rsidR="001C3E24" w:rsidRDefault="001C3E24" w:rsidP="001C3E24">
      <w:pPr>
        <w:rPr>
          <w:lang w:val="en-GB"/>
        </w:rPr>
      </w:pPr>
      <w:r>
        <w:rPr>
          <w:lang w:val="en-GB"/>
        </w:rPr>
        <w:t>30 June</w:t>
      </w:r>
      <w:r>
        <w:rPr>
          <w:lang w:val="en-GB"/>
        </w:rPr>
        <w:t xml:space="preserve"> 2014</w:t>
      </w:r>
    </w:p>
    <w:p w:rsidR="001C3E24" w:rsidRDefault="001C3E24" w:rsidP="001C3E24">
      <w:pPr>
        <w:ind w:left="1416" w:firstLine="708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>(</w:t>
      </w:r>
      <w:proofErr w:type="gramStart"/>
      <w:r>
        <w:rPr>
          <w:sz w:val="16"/>
          <w:szCs w:val="16"/>
          <w:lang w:val="en-GB"/>
        </w:rPr>
        <w:t>seal</w:t>
      </w:r>
      <w:proofErr w:type="gramEnd"/>
      <w:r>
        <w:rPr>
          <w:sz w:val="16"/>
          <w:szCs w:val="16"/>
          <w:lang w:val="en-GB"/>
        </w:rPr>
        <w:t>)</w:t>
      </w:r>
    </w:p>
    <w:p w:rsidR="0088584B" w:rsidRDefault="001C3E24"/>
    <w:sectPr w:rsidR="00885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65AA6"/>
    <w:multiLevelType w:val="hybridMultilevel"/>
    <w:tmpl w:val="D49013E4"/>
    <w:lvl w:ilvl="0" w:tplc="0419000F">
      <w:start w:val="1"/>
      <w:numFmt w:val="decimal"/>
      <w:lvlText w:val="%1."/>
      <w:lvlJc w:val="left"/>
      <w:pPr>
        <w:ind w:left="1112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24"/>
    <w:rsid w:val="001C3E24"/>
    <w:rsid w:val="00222072"/>
    <w:rsid w:val="00241872"/>
    <w:rsid w:val="00316AA3"/>
    <w:rsid w:val="007B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E2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E24"/>
    <w:pPr>
      <w:suppressAutoHyphens w:val="0"/>
      <w:autoSpaceDN w:val="0"/>
      <w:adjustRightInd w:val="0"/>
      <w:spacing w:before="20" w:after="40"/>
      <w:ind w:left="720"/>
      <w:contextualSpacing/>
    </w:pPr>
    <w:rPr>
      <w:kern w:val="0"/>
      <w:sz w:val="20"/>
      <w:szCs w:val="20"/>
      <w:lang w:val="ru-RU" w:eastAsia="ru-RU" w:bidi="ar-SA"/>
    </w:rPr>
  </w:style>
  <w:style w:type="paragraph" w:customStyle="1" w:styleId="SubHeading">
    <w:name w:val="Sub Heading"/>
    <w:rsid w:val="001C3E2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1C3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E2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E24"/>
    <w:pPr>
      <w:suppressAutoHyphens w:val="0"/>
      <w:autoSpaceDN w:val="0"/>
      <w:adjustRightInd w:val="0"/>
      <w:spacing w:before="20" w:after="40"/>
      <w:ind w:left="720"/>
      <w:contextualSpacing/>
    </w:pPr>
    <w:rPr>
      <w:kern w:val="0"/>
      <w:sz w:val="20"/>
      <w:szCs w:val="20"/>
      <w:lang w:val="ru-RU" w:eastAsia="ru-RU" w:bidi="ar-SA"/>
    </w:rPr>
  </w:style>
  <w:style w:type="paragraph" w:customStyle="1" w:styleId="SubHeading">
    <w:name w:val="Sub Heading"/>
    <w:rsid w:val="001C3E2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1C3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2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1596</Characters>
  <Application>Microsoft Office Word</Application>
  <DocSecurity>0</DocSecurity>
  <Lines>13</Lines>
  <Paragraphs>3</Paragraphs>
  <ScaleCrop>false</ScaleCrop>
  <Company>Krokoz™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2014-08-06T15:54:00Z</dcterms:created>
  <dcterms:modified xsi:type="dcterms:W3CDTF">2014-08-06T15:57:00Z</dcterms:modified>
</cp:coreProperties>
</file>